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13" w:firstLineChars="147"/>
        <w:jc w:val="left"/>
        <w:rPr>
          <w:rFonts w:cs="宋体"/>
          <w:b/>
          <w:color w:val="454040"/>
          <w:kern w:val="0"/>
          <w:sz w:val="28"/>
          <w:szCs w:val="28"/>
        </w:rPr>
      </w:pPr>
      <w:bookmarkStart w:id="11" w:name="_GoBack"/>
      <w:r>
        <w:rPr>
          <w:rFonts w:hint="eastAsia" w:cs="宋体"/>
          <w:b/>
          <w:color w:val="454040"/>
          <w:kern w:val="0"/>
          <w:sz w:val="28"/>
          <w:szCs w:val="28"/>
        </w:rPr>
        <w:t>全国计算机等级考试网上报名系统使用说明书（考生版）</w:t>
      </w:r>
      <w:bookmarkEnd w:id="11"/>
    </w:p>
    <w:p/>
    <w:p>
      <w:pPr>
        <w:pStyle w:val="3"/>
        <w:numPr>
          <w:ilvl w:val="0"/>
          <w:numId w:val="1"/>
        </w:numPr>
        <w:spacing w:line="415" w:lineRule="auto"/>
        <w:rPr>
          <w:rFonts w:ascii="宋体" w:cs="宋体"/>
        </w:rPr>
      </w:pPr>
      <w:bookmarkStart w:id="0" w:name="_Toc11290"/>
      <w:r>
        <w:rPr>
          <w:rFonts w:hint="eastAsia" w:ascii="宋体" w:hAnsi="宋体" w:cs="宋体"/>
        </w:rPr>
        <w:t>注册</w:t>
      </w:r>
      <w:bookmarkEnd w:id="0"/>
      <w:bookmarkStart w:id="1" w:name="_Toc12577"/>
      <w:r>
        <w:rPr>
          <w:rFonts w:ascii="宋体" w:hAnsi="宋体" w:cs="宋体"/>
          <w:bCs w:val="0"/>
        </w:rPr>
        <w:t>ETEST</w:t>
      </w:r>
      <w:r>
        <w:rPr>
          <w:rFonts w:hint="eastAsia" w:ascii="宋体" w:hAnsi="宋体" w:cs="宋体"/>
          <w:bCs w:val="0"/>
        </w:rPr>
        <w:t>通行证</w:t>
      </w:r>
      <w:bookmarkEnd w:id="1"/>
      <w:r>
        <w:rPr>
          <w:rFonts w:ascii="宋体" w:hAnsi="宋体" w:cs="宋体"/>
        </w:rPr>
        <w:t xml:space="preserve"> </w:t>
      </w:r>
    </w:p>
    <w:p>
      <w:pPr>
        <w:ind w:firstLine="480"/>
        <w:jc w:val="center"/>
      </w:pPr>
    </w:p>
    <w:p>
      <w:pPr>
        <w:ind w:firstLine="480"/>
        <w:jc w:val="center"/>
      </w:pPr>
    </w:p>
    <w:p>
      <w:pPr>
        <w:ind w:firstLine="480"/>
        <w:jc w:val="center"/>
      </w:pPr>
    </w:p>
    <w:p>
      <w:pPr>
        <w:ind w:firstLine="480"/>
        <w:jc w:val="center"/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3165475</wp:posOffset>
            </wp:positionV>
            <wp:extent cx="2603500" cy="2747645"/>
            <wp:effectExtent l="0" t="0" r="6350" b="14605"/>
            <wp:wrapSquare wrapText="bothSides"/>
            <wp:docPr id="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/>
        <w:jc w:val="center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937895</wp:posOffset>
                </wp:positionV>
                <wp:extent cx="561975" cy="285750"/>
                <wp:effectExtent l="0" t="0" r="0" b="0"/>
                <wp:wrapNone/>
                <wp:docPr id="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转到</w:t>
                            </w:r>
                          </w:p>
                        </w:txbxContent>
                      </wps:txbx>
                      <wps:bodyPr lIns="91439" rIns="91439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.45pt;margin-top:73.85pt;height:22.5pt;width:44.25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1yAIAALs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r>
                        <w:rPr>
                          <w:rFonts w:hint="eastAsia"/>
                        </w:rPr>
                        <w:t>转到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1290320</wp:posOffset>
                </wp:positionV>
                <wp:extent cx="514350" cy="635"/>
                <wp:effectExtent l="0" t="37465" r="0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pt;margin-top:101.6pt;height:0.05pt;width:40.5pt;z-index:1024;mso-width-relative:page;mso-height-relative:page;" filled="f" stroked="t" coordsize="21600,21600" o:gfxdata="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O6a01wAAAAoBAAAPAAAAAAAAAAEAIAAAACIAAABkcnMvZG93bnJldi54bWxQSwECFAAUAAAACACH&#10;TuJAohvI2uwBAACbAwAADgAAAAAAAAABACAAAAAmAQAAZHJzL2Uyb0RvYy54bWxQSwUGAAAAAAYA&#10;BgBZAQAAhAUAAAAA&#10;">
                <v:fill on="f" focussize="0,0"/>
                <v:stroke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2019300" cy="2457450"/>
            <wp:effectExtent l="0" t="0" r="0" b="0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Toc361643470"/>
    </w:p>
    <w:p>
      <w:pPr>
        <w:pStyle w:val="3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32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drawing>
          <wp:inline distT="0" distB="0" distL="114300" distR="114300">
            <wp:extent cx="371475" cy="152400"/>
            <wp:effectExtent l="0" t="0" r="9525" b="0"/>
            <wp:docPr id="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</w:t>
      </w:r>
      <w:r>
        <w:rPr>
          <w:highlight w:val="red"/>
        </w:rPr>
        <w:t xml:space="preserve"> </w:t>
      </w:r>
      <w:r>
        <w:rPr>
          <w:rFonts w:hint="eastAsia"/>
          <w:highlight w:val="red"/>
        </w:rPr>
        <w:t>若用户需要修改通行证密码，可登录考试中心网站进行更改：</w:t>
      </w:r>
    </w:p>
    <w:p>
      <w:pPr>
        <w:pStyle w:val="30"/>
        <w:ind w:left="480" w:firstLine="0" w:firstLineChars="0"/>
      </w:pPr>
      <w:r>
        <w:rPr>
          <w:rFonts w:ascii="宋体" w:hAnsi="宋体" w:cs="宋体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r>
        <w:rPr>
          <w:rFonts w:ascii="宋体" w:hAnsi="宋体" w:cs="宋体"/>
          <w:sz w:val="21"/>
          <w:szCs w:val="21"/>
          <w:highlight w:val="red"/>
        </w:rPr>
        <w:t xml:space="preserve">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6"/>
          <w:rFonts w:ascii="宋体" w:hAnsi="宋体" w:cs="宋体"/>
          <w:sz w:val="21"/>
          <w:szCs w:val="21"/>
        </w:rPr>
        <w:t>http://passport.etest.net.cn/login</w:t>
      </w:r>
      <w:r>
        <w:rPr>
          <w:rStyle w:val="16"/>
          <w:rFonts w:ascii="宋体" w:hAnsi="宋体" w:cs="宋体"/>
          <w:sz w:val="21"/>
          <w:szCs w:val="21"/>
        </w:rPr>
        <w:fldChar w:fldCharType="end"/>
      </w:r>
    </w:p>
    <w:p>
      <w:pPr>
        <w:pStyle w:val="4"/>
        <w:numPr>
          <w:ilvl w:val="0"/>
          <w:numId w:val="3"/>
        </w:numPr>
        <w:rPr>
          <w:bCs w:val="0"/>
          <w:sz w:val="24"/>
          <w:szCs w:val="24"/>
        </w:rPr>
      </w:pPr>
      <w:bookmarkStart w:id="3" w:name="_Toc6953"/>
      <w:r>
        <w:rPr>
          <w:rFonts w:hint="eastAsia"/>
          <w:bCs w:val="0"/>
          <w:sz w:val="24"/>
          <w:szCs w:val="24"/>
        </w:rPr>
        <w:t>登录系统</w:t>
      </w:r>
      <w:bookmarkEnd w:id="3"/>
    </w:p>
    <w:p>
      <w:pPr>
        <w:pStyle w:val="32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>
      <w:pPr>
        <w:pStyle w:val="32"/>
        <w:numPr>
          <w:ilvl w:val="0"/>
          <w:numId w:val="4"/>
        </w:numPr>
        <w:ind w:firstLineChars="0"/>
        <w:rPr>
          <w:rStyle w:val="29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2"/>
    <w:p>
      <w:pPr>
        <w:pStyle w:val="4"/>
        <w:numPr>
          <w:ilvl w:val="0"/>
          <w:numId w:val="3"/>
        </w:numPr>
        <w:rPr>
          <w:bCs w:val="0"/>
          <w:sz w:val="24"/>
          <w:szCs w:val="24"/>
        </w:rPr>
      </w:pPr>
      <w:bookmarkStart w:id="4" w:name="_Toc23719"/>
      <w:r>
        <w:rPr>
          <w:rFonts w:hint="eastAsia"/>
          <w:bCs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114300" distR="114300">
            <wp:extent cx="5276850" cy="2867025"/>
            <wp:effectExtent l="0" t="0" r="0" b="9525"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3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32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114300" distR="114300">
            <wp:extent cx="5153025" cy="3000375"/>
            <wp:effectExtent l="0" t="0" r="9525" b="9525"/>
            <wp:docPr id="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ind w:left="360" w:firstLine="0" w:firstLineChars="0"/>
      </w:pPr>
    </w:p>
    <w:p>
      <w:pPr>
        <w:pStyle w:val="32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7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7"/>
    </w:p>
    <w:p>
      <w:pPr>
        <w:pStyle w:val="32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114300" distR="114300">
            <wp:extent cx="4810125" cy="3724275"/>
            <wp:effectExtent l="0" t="0" r="9525" b="9525"/>
            <wp:docPr id="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8" w:name="_Toc16753"/>
      <w:r>
        <w:rPr>
          <w:rFonts w:hint="eastAsia"/>
          <w:b/>
          <w:bCs/>
          <w:sz w:val="24"/>
          <w:szCs w:val="24"/>
        </w:rPr>
        <w:t>报考科目</w:t>
      </w:r>
      <w:bookmarkEnd w:id="8"/>
    </w:p>
    <w:p>
      <w:pPr>
        <w:pStyle w:val="32"/>
        <w:ind w:left="360" w:firstLine="0" w:firstLineChars="0"/>
        <w:rPr>
          <w:rFonts w:ascii="宋体" w:cs="宋体"/>
          <w:kern w:val="0"/>
          <w:sz w:val="24"/>
          <w:szCs w:val="24"/>
        </w:rPr>
      </w:pPr>
      <w:r>
        <w:rPr>
          <w:rFonts w:hint="eastAsia"/>
        </w:rPr>
        <w:t>考生首先选择报考考点，选择完考点后，系统会加载出该考点的所有开考科目。</w:t>
      </w:r>
      <w:r>
        <w:drawing>
          <wp:inline distT="0" distB="0" distL="114300" distR="114300">
            <wp:extent cx="5248275" cy="3981450"/>
            <wp:effectExtent l="0" t="0" r="9525" b="0"/>
            <wp:docPr id="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2"/>
        <w:ind w:firstLine="420"/>
        <w:rPr>
          <w:color w:val="FF0000"/>
          <w:szCs w:val="21"/>
        </w:rPr>
      </w:pPr>
      <w:r>
        <w:rPr>
          <w:rFonts w:hint="eastAsia"/>
          <w:color w:val="FF0000"/>
          <w:sz w:val="21"/>
          <w:szCs w:val="21"/>
        </w:rPr>
        <w:t>选择完要报考的考点</w:t>
      </w:r>
      <w:r>
        <w:rPr>
          <w:rFonts w:hint="eastAsia"/>
          <w:sz w:val="21"/>
          <w:szCs w:val="21"/>
        </w:rPr>
        <w:t>，勾选要报考的科目。</w:t>
      </w: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选择完科目后，科目列表下方会显示已报考的科目。</w:t>
      </w: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114300" distR="114300">
            <wp:extent cx="5248275" cy="1076325"/>
            <wp:effectExtent l="0" t="0" r="9525" b="9525"/>
            <wp:docPr id="1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114300" distR="114300">
            <wp:extent cx="5219700" cy="1095375"/>
            <wp:effectExtent l="0" t="0" r="0" b="9525"/>
            <wp:docPr id="1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30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>
      <w:pPr>
        <w:pStyle w:val="3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照片应为考生本人近期正面免冠彩色证件照。</w:t>
      </w:r>
    </w:p>
    <w:p>
      <w:pPr>
        <w:pStyle w:val="3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3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3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30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114300" distR="114300">
            <wp:extent cx="5191125" cy="914400"/>
            <wp:effectExtent l="0" t="0" r="9525" b="0"/>
            <wp:docPr id="1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114300" distR="114300">
            <wp:extent cx="2209800" cy="2466975"/>
            <wp:effectExtent l="0" t="0" r="0" b="9525"/>
            <wp:docPr id="1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114300" distR="114300">
            <wp:extent cx="2809875" cy="2276475"/>
            <wp:effectExtent l="0" t="0" r="9525" b="9525"/>
            <wp:docPr id="1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  <w:highlight w:val="red"/>
        </w:rPr>
        <w:t>网上支付</w:t>
      </w:r>
      <w:bookmarkEnd w:id="10"/>
      <w:r>
        <w:rPr>
          <w:rFonts w:hint="eastAsia"/>
          <w:sz w:val="24"/>
          <w:szCs w:val="24"/>
          <w:highlight w:val="red"/>
        </w:rPr>
        <w:t>（慎重：考生一旦支付无法更改信息，并对自己报名信息负责）</w:t>
      </w: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考生上传照片以及报考科目信息检查无误后，可点击报名状态“未支付”按钮，系统会跳转到支付按钮区域。</w:t>
      </w:r>
    </w:p>
    <w:p>
      <w:r>
        <w:drawing>
          <wp:inline distT="0" distB="0" distL="114300" distR="114300">
            <wp:extent cx="5276850" cy="990600"/>
            <wp:effectExtent l="0" t="0" r="0" b="0"/>
            <wp:docPr id="1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t xml:space="preserve">    </w:t>
      </w:r>
      <w:r>
        <w:drawing>
          <wp:inline distT="0" distB="0" distL="114300" distR="114300">
            <wp:extent cx="5219700" cy="1400175"/>
            <wp:effectExtent l="0" t="0" r="0" b="9525"/>
            <wp:docPr id="1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“支付”按钮，系统会跳转到考生信息核对页面，核对无误后打勾点“确定”按钮，跳转到支付平台，选择银行，根据系统提示填入相关银行信息进行支付。</w:t>
      </w:r>
    </w:p>
    <w:p>
      <w:pPr>
        <w:pStyle w:val="30"/>
        <w:ind w:firstLine="440"/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-381000</wp:posOffset>
            </wp:positionV>
            <wp:extent cx="5257165" cy="2875915"/>
            <wp:effectExtent l="0" t="0" r="635" b="635"/>
            <wp:wrapTopAndBottom/>
            <wp:docPr id="3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0"/>
        <w:ind w:firstLine="44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>
      <w:r>
        <w:drawing>
          <wp:inline distT="0" distB="0" distL="114300" distR="114300">
            <wp:extent cx="5200650" cy="1590675"/>
            <wp:effectExtent l="0" t="0" r="0" b="9525"/>
            <wp:docPr id="1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114300" distR="114300">
            <wp:extent cx="5248275" cy="1657350"/>
            <wp:effectExtent l="0" t="0" r="9525" b="0"/>
            <wp:docPr id="1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ind w:firstLine="44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114300" distR="114300">
            <wp:extent cx="5248275" cy="857250"/>
            <wp:effectExtent l="0" t="0" r="9525" b="0"/>
            <wp:docPr id="1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numPr>
          <w:ilvl w:val="0"/>
          <w:numId w:val="8"/>
        </w:numPr>
        <w:ind w:firstLineChars="0"/>
        <w:rPr>
          <w:vanish/>
        </w:rPr>
      </w:pPr>
    </w:p>
    <w:p>
      <w:pPr>
        <w:pStyle w:val="32"/>
        <w:numPr>
          <w:ilvl w:val="0"/>
          <w:numId w:val="8"/>
        </w:numPr>
        <w:ind w:firstLineChars="0"/>
        <w:rPr>
          <w:vanish/>
        </w:rPr>
      </w:pPr>
    </w:p>
    <w:p>
      <w:pPr>
        <w:pStyle w:val="32"/>
        <w:numPr>
          <w:ilvl w:val="0"/>
          <w:numId w:val="8"/>
        </w:numPr>
        <w:ind w:firstLineChars="0"/>
        <w:rPr>
          <w:vanish/>
        </w:rPr>
      </w:pPr>
    </w:p>
    <w:p>
      <w:pPr>
        <w:pStyle w:val="32"/>
        <w:numPr>
          <w:ilvl w:val="0"/>
          <w:numId w:val="8"/>
        </w:numPr>
        <w:ind w:firstLineChars="0"/>
        <w:rPr>
          <w:vanish/>
        </w:rPr>
      </w:pPr>
    </w:p>
    <w:p>
      <w:pPr>
        <w:pStyle w:val="32"/>
        <w:numPr>
          <w:ilvl w:val="0"/>
          <w:numId w:val="8"/>
        </w:numPr>
        <w:ind w:firstLineChars="0"/>
        <w:rPr>
          <w:vanish/>
        </w:rPr>
      </w:pPr>
    </w:p>
    <w:p>
      <w:pPr>
        <w:pStyle w:val="3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支付完成后，考生可点击页面下方的“打印下载报名登记表”按钮，下载考生本人的报名登记表，并在规定时间内完成“打印下载准考证”。</w:t>
      </w:r>
    </w:p>
    <w:p>
      <w:pPr>
        <w:jc w:val="center"/>
        <w:rPr>
          <w:szCs w:val="21"/>
        </w:rPr>
      </w:pPr>
      <w:r>
        <w:drawing>
          <wp:inline distT="0" distB="0" distL="114300" distR="114300">
            <wp:extent cx="5267325" cy="704850"/>
            <wp:effectExtent l="0" t="0" r="9525" b="0"/>
            <wp:docPr id="2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72050" cy="904875"/>
            <wp:effectExtent l="0" t="0" r="0" b="9525"/>
            <wp:docPr id="2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  <w:highlight w:val="red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hint="eastAsia"/>
          <w:sz w:val="24"/>
          <w:szCs w:val="24"/>
          <w:highlight w:val="red"/>
        </w:rPr>
        <w:t>考生注意事项按所报考点“考生通告”中的信息要求。</w:t>
      </w:r>
    </w:p>
    <w:p>
      <w:pPr>
        <w:rPr>
          <w:szCs w:val="21"/>
          <w:highlight w:val="red"/>
        </w:rPr>
      </w:pPr>
    </w:p>
    <w:p>
      <w:pPr>
        <w:pStyle w:val="30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到此，考生已完成全部报名。</w:t>
      </w:r>
    </w:p>
    <w:p>
      <w:pPr>
        <w:pStyle w:val="30"/>
        <w:ind w:firstLine="440"/>
        <w:rPr>
          <w:color w:val="FF0000"/>
          <w:szCs w:val="24"/>
        </w:rPr>
      </w:pPr>
    </w:p>
    <w:p>
      <w:pPr>
        <w:pStyle w:val="30"/>
        <w:ind w:firstLine="0" w:firstLineChars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温馨提示：若考生忘记报名登录账号可在考生报名系统主页右上角“已报名账号找回”输入相关的报名信息，可找回最近考次的报名账号。</w:t>
      </w:r>
    </w:p>
    <w:p>
      <w:pPr>
        <w:widowControl/>
        <w:ind w:firstLine="600"/>
        <w:rPr>
          <w:rFonts w:cs="宋体"/>
          <w:color w:val="454040"/>
          <w:kern w:val="0"/>
          <w:sz w:val="44"/>
          <w:szCs w:val="44"/>
        </w:rPr>
      </w:pPr>
    </w:p>
    <w:p>
      <w:pPr>
        <w:rPr>
          <w:w w:val="75"/>
          <w:sz w:val="42"/>
          <w:szCs w:val="32"/>
        </w:rPr>
      </w:pPr>
    </w:p>
    <w:p>
      <w:pPr>
        <w:rPr>
          <w:w w:val="75"/>
          <w:sz w:val="42"/>
          <w:szCs w:val="32"/>
        </w:rPr>
      </w:pPr>
    </w:p>
    <w:p>
      <w:pPr>
        <w:rPr>
          <w:w w:val="75"/>
          <w:sz w:val="42"/>
          <w:szCs w:val="32"/>
        </w:rPr>
      </w:pPr>
    </w:p>
    <w:p>
      <w:pPr>
        <w:rPr>
          <w:w w:val="75"/>
          <w:sz w:val="42"/>
          <w:szCs w:val="32"/>
        </w:rPr>
      </w:pPr>
    </w:p>
    <w:p/>
    <w:p>
      <w:pPr>
        <w:pStyle w:val="23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57F43"/>
    <w:rsid w:val="00064D21"/>
    <w:rsid w:val="00067B4E"/>
    <w:rsid w:val="00073F64"/>
    <w:rsid w:val="000746DC"/>
    <w:rsid w:val="00076410"/>
    <w:rsid w:val="00076763"/>
    <w:rsid w:val="000806DF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2667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6854"/>
    <w:rsid w:val="00222465"/>
    <w:rsid w:val="00223149"/>
    <w:rsid w:val="00224314"/>
    <w:rsid w:val="00226906"/>
    <w:rsid w:val="002320E8"/>
    <w:rsid w:val="002329B9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2607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40B27"/>
    <w:rsid w:val="00442EBE"/>
    <w:rsid w:val="004454AC"/>
    <w:rsid w:val="00450490"/>
    <w:rsid w:val="00450D37"/>
    <w:rsid w:val="00451014"/>
    <w:rsid w:val="0045470E"/>
    <w:rsid w:val="00460606"/>
    <w:rsid w:val="00462A4C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001C"/>
    <w:rsid w:val="004C14CE"/>
    <w:rsid w:val="004D3AD1"/>
    <w:rsid w:val="004D3E79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0B84"/>
    <w:rsid w:val="00606CB8"/>
    <w:rsid w:val="00606DFB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4131E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C5597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55AC4"/>
    <w:rsid w:val="00860169"/>
    <w:rsid w:val="0086518D"/>
    <w:rsid w:val="00877E38"/>
    <w:rsid w:val="00883DE6"/>
    <w:rsid w:val="00887591"/>
    <w:rsid w:val="00891B7E"/>
    <w:rsid w:val="008A1B07"/>
    <w:rsid w:val="008A39BA"/>
    <w:rsid w:val="008B4441"/>
    <w:rsid w:val="008B4557"/>
    <w:rsid w:val="008C133A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17EDC"/>
    <w:rsid w:val="00920980"/>
    <w:rsid w:val="00927BE1"/>
    <w:rsid w:val="00930EA9"/>
    <w:rsid w:val="00931421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1D6E"/>
    <w:rsid w:val="00995719"/>
    <w:rsid w:val="009A0304"/>
    <w:rsid w:val="009A5A72"/>
    <w:rsid w:val="009C0E23"/>
    <w:rsid w:val="009C4668"/>
    <w:rsid w:val="009C6A07"/>
    <w:rsid w:val="009C73A0"/>
    <w:rsid w:val="009D0D73"/>
    <w:rsid w:val="009D2482"/>
    <w:rsid w:val="009D5917"/>
    <w:rsid w:val="009D64B0"/>
    <w:rsid w:val="009E5E1F"/>
    <w:rsid w:val="009E5E31"/>
    <w:rsid w:val="009E6606"/>
    <w:rsid w:val="009F6FA2"/>
    <w:rsid w:val="00A00950"/>
    <w:rsid w:val="00A0211C"/>
    <w:rsid w:val="00A04FDC"/>
    <w:rsid w:val="00A05FA0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56DDF"/>
    <w:rsid w:val="00B87AC3"/>
    <w:rsid w:val="00B9231E"/>
    <w:rsid w:val="00BA757B"/>
    <w:rsid w:val="00BA78FC"/>
    <w:rsid w:val="00BB2C72"/>
    <w:rsid w:val="00BB46CB"/>
    <w:rsid w:val="00BC282F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1977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B4715"/>
    <w:rsid w:val="00CC61A0"/>
    <w:rsid w:val="00CD2D11"/>
    <w:rsid w:val="00CF331A"/>
    <w:rsid w:val="00D06D6F"/>
    <w:rsid w:val="00D2369B"/>
    <w:rsid w:val="00D26858"/>
    <w:rsid w:val="00D30315"/>
    <w:rsid w:val="00D305D6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B6C51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AFF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34B52A9A"/>
    <w:rsid w:val="712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iPriority w:val="99"/>
    <w:pPr>
      <w:ind w:left="840" w:leftChars="400"/>
      <w:jc w:val="left"/>
    </w:pPr>
    <w:rPr>
      <w:rFonts w:ascii="Times New Roman" w:hAnsi="Times New Roman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99"/>
    <w:pPr>
      <w:jc w:val="left"/>
    </w:pPr>
    <w:rPr>
      <w:rFonts w:ascii="Times New Roman" w:hAnsi="Times New Roman"/>
    </w:rPr>
  </w:style>
  <w:style w:type="paragraph" w:styleId="11">
    <w:name w:val="toc 2"/>
    <w:basedOn w:val="1"/>
    <w:next w:val="1"/>
    <w:uiPriority w:val="99"/>
    <w:pPr>
      <w:ind w:left="420" w:leftChars="200"/>
      <w:jc w:val="left"/>
    </w:pPr>
    <w:rPr>
      <w:rFonts w:ascii="Times New Roman" w:hAnsi="Times New Roman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FollowedHyperlink"/>
    <w:semiHidden/>
    <w:uiPriority w:val="99"/>
    <w:rPr>
      <w:rFonts w:cs="Times New Roman"/>
      <w:color w:val="800080"/>
      <w:u w:val="single"/>
    </w:rPr>
  </w:style>
  <w:style w:type="character" w:styleId="16">
    <w:name w:val="Hyperlink"/>
    <w:uiPriority w:val="99"/>
    <w:rPr>
      <w:rFonts w:cs="Times New Roman"/>
      <w:color w:val="0000FF"/>
      <w:u w:val="single"/>
    </w:rPr>
  </w:style>
  <w:style w:type="character" w:customStyle="1" w:styleId="17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字符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字符"/>
    <w:link w:val="4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标题 4 字符"/>
    <w:link w:val="5"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1">
    <w:name w:val="批注框文本 字符"/>
    <w:link w:val="7"/>
    <w:semiHidden/>
    <w:locked/>
    <w:uiPriority w:val="99"/>
    <w:rPr>
      <w:rFonts w:cs="Times New Roman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  <w:jc w:val="left"/>
    </w:pPr>
    <w:rPr>
      <w:rFonts w:ascii="Times New Roman" w:hAnsi="Times New Roman"/>
    </w:rPr>
  </w:style>
  <w:style w:type="paragraph" w:styleId="23">
    <w:name w:val="No Spacing"/>
    <w:link w:val="24"/>
    <w:qFormat/>
    <w:uiPriority w:val="99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24">
    <w:name w:val="无间隔 字符"/>
    <w:link w:val="23"/>
    <w:locked/>
    <w:uiPriority w:val="99"/>
    <w:rPr>
      <w:rFonts w:ascii="Times New Roman" w:hAnsi="Times New Roman" w:cs="Times New Roman"/>
      <w:sz w:val="22"/>
      <w:szCs w:val="22"/>
      <w:lang w:val="en-US" w:eastAsia="zh-CN" w:bidi="ar-SA"/>
    </w:rPr>
  </w:style>
  <w:style w:type="character" w:customStyle="1" w:styleId="25">
    <w:name w:val="页眉 字符"/>
    <w:link w:val="9"/>
    <w:locked/>
    <w:uiPriority w:val="99"/>
    <w:rPr>
      <w:rFonts w:cs="Times New Roman"/>
      <w:sz w:val="18"/>
      <w:szCs w:val="18"/>
    </w:rPr>
  </w:style>
  <w:style w:type="character" w:customStyle="1" w:styleId="26">
    <w:name w:val="页脚 字符"/>
    <w:link w:val="8"/>
    <w:locked/>
    <w:uiPriority w:val="99"/>
    <w:rPr>
      <w:rFonts w:cs="Times New Roman"/>
      <w:sz w:val="18"/>
      <w:szCs w:val="18"/>
    </w:rPr>
  </w:style>
  <w:style w:type="paragraph" w:customStyle="1" w:styleId="27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8">
    <w:name w:val="datagrid-sort-icon"/>
    <w:uiPriority w:val="99"/>
    <w:rPr>
      <w:rFonts w:cs="Times New Roman"/>
    </w:rPr>
  </w:style>
  <w:style w:type="character" w:customStyle="1" w:styleId="29">
    <w:name w:val="无间隔 Char"/>
    <w:link w:val="30"/>
    <w:qFormat/>
    <w:locked/>
    <w:uiPriority w:val="99"/>
    <w:rPr>
      <w:rFonts w:cs="黑体"/>
      <w:sz w:val="22"/>
    </w:rPr>
  </w:style>
  <w:style w:type="paragraph" w:customStyle="1" w:styleId="30">
    <w:name w:val="No Spacing1"/>
    <w:link w:val="29"/>
    <w:qFormat/>
    <w:uiPriority w:val="99"/>
    <w:pPr>
      <w:spacing w:line="400" w:lineRule="exact"/>
      <w:ind w:firstLine="200" w:firstLineChars="200"/>
    </w:pPr>
    <w:rPr>
      <w:rFonts w:ascii="Calibri" w:hAnsi="Calibri" w:eastAsia="宋体" w:cs="黑体"/>
      <w:kern w:val="2"/>
      <w:sz w:val="22"/>
      <w:szCs w:val="22"/>
      <w:lang w:val="en-US" w:eastAsia="zh-CN" w:bidi="ar-SA"/>
    </w:rPr>
  </w:style>
  <w:style w:type="paragraph" w:customStyle="1" w:styleId="31">
    <w:name w:val="无间隔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paragraph" w:customStyle="1" w:styleId="32">
    <w:name w:val="List Paragraph1"/>
    <w:basedOn w:val="1"/>
    <w:qFormat/>
    <w:uiPriority w:val="99"/>
    <w:pPr>
      <w:ind w:firstLine="420" w:firstLineChars="200"/>
      <w:jc w:val="left"/>
    </w:pPr>
    <w:rPr>
      <w:rFonts w:ascii="Times New Roman" w:hAnsi="Times New Roman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1356</Characters>
  <Lines>11</Lines>
  <Paragraphs>3</Paragraphs>
  <TotalTime>10</TotalTime>
  <ScaleCrop>false</ScaleCrop>
  <LinksUpToDate>false</LinksUpToDate>
  <CharactersWithSpaces>1590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2015-11-24T03:01:00Z</dcterms:created>
  <dc:creator>buaasdu</dc:creator>
  <cp:lastModifiedBy>张敏</cp:lastModifiedBy>
  <cp:lastPrinted>2015-10-22T01:10:00Z</cp:lastPrinted>
  <dcterms:modified xsi:type="dcterms:W3CDTF">2019-12-17T08:00:38Z</dcterms:modified>
  <dc:title>全国计算机等级考试报名系统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